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TRA PRESENTE E PASSATO: ALTERNANZA E MEDIOEVO</w:t>
      </w:r>
    </w:p>
    <w:p>
      <w:pPr>
        <w:pStyle w:val="Default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it-IT"/>
        </w:rPr>
        <w:t xml:space="preserve">Si </w:t>
      </w:r>
      <w:r>
        <w:rPr>
          <w:rFonts w:ascii="Times New Roman" w:hAnsi="Times New Roman" w:hint="default"/>
          <w:sz w:val="36"/>
          <w:szCs w:val="36"/>
          <w:rtl w:val="0"/>
          <w:lang w:val="it-IT"/>
        </w:rPr>
        <w:t xml:space="preserve">è </w:t>
      </w:r>
      <w:r>
        <w:rPr>
          <w:rFonts w:ascii="Times New Roman" w:hAnsi="Times New Roman"/>
          <w:sz w:val="36"/>
          <w:szCs w:val="36"/>
          <w:rtl w:val="0"/>
          <w:lang w:val="es-ES_tradnl"/>
        </w:rPr>
        <w:t>concluso 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it-IT"/>
        </w:rPr>
        <w:t>11 luglio 2018 il periodo di Alternanza Scuola Lavoro per un gruppo di alunne delle classi 3^ e 4^V del corso Produzioni Tessili Sartoriali.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it-IT"/>
        </w:rPr>
        <w:t xml:space="preserve">Un progetto, </w:t>
      </w:r>
      <w:r>
        <w:rPr>
          <w:rFonts w:ascii="Times New Roman" w:hAnsi="Times New Roman" w:hint="default"/>
          <w:sz w:val="36"/>
          <w:szCs w:val="36"/>
          <w:rtl w:val="0"/>
        </w:rPr>
        <w:t> </w:t>
      </w:r>
      <w:r>
        <w:rPr>
          <w:rFonts w:ascii="Times New Roman" w:hAnsi="Times New Roman"/>
          <w:sz w:val="36"/>
          <w:szCs w:val="36"/>
          <w:rtl w:val="0"/>
          <w:lang w:val="it-IT"/>
        </w:rPr>
        <w:t>di alta qualit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it-IT"/>
        </w:rPr>
        <w:t>e di profondo valore artigianale, che assicura competenze straordinarie alle studentesse da spendere poi nel mondo del lavoro.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it-IT"/>
        </w:rPr>
        <w:t>Durante il periodo di stage le studentesse hanno sperimentato un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it-IT"/>
        </w:rPr>
        <w:t>attivit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it-IT"/>
        </w:rPr>
        <w:t>artigianale che ha attinenza con il territorio coniugando arte, cultura e lavoro tre elementi fondamentali dell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it-IT"/>
        </w:rPr>
        <w:t>artigianato di qualit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à</w:t>
      </w:r>
      <w:r>
        <w:rPr>
          <w:rFonts w:ascii="Times New Roman" w:hAnsi="Times New Roman"/>
          <w:sz w:val="36"/>
          <w:szCs w:val="36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</w:rPr>
        <w:t>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it-IT"/>
        </w:rPr>
        <w:t>attivit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it-IT"/>
        </w:rPr>
        <w:t xml:space="preserve">di Alternanza </w:t>
      </w:r>
      <w:r>
        <w:rPr>
          <w:rFonts w:ascii="Times New Roman" w:hAnsi="Times New Roman" w:hint="default"/>
          <w:sz w:val="36"/>
          <w:szCs w:val="36"/>
          <w:rtl w:val="0"/>
          <w:lang w:val="it-IT"/>
        </w:rPr>
        <w:t xml:space="preserve">è </w:t>
      </w:r>
      <w:r>
        <w:rPr>
          <w:rFonts w:ascii="Times New Roman" w:hAnsi="Times New Roman"/>
          <w:sz w:val="36"/>
          <w:szCs w:val="36"/>
          <w:rtl w:val="0"/>
          <w:lang w:val="it-IT"/>
        </w:rPr>
        <w:t xml:space="preserve">stata pianificata con il tutor scolastico delle classi partecipanti Prof.ssa Nadia De Rossi e </w:t>
      </w:r>
      <w:r>
        <w:rPr>
          <w:rFonts w:ascii="Times New Roman" w:hAnsi="Times New Roman" w:hint="default"/>
          <w:sz w:val="36"/>
          <w:szCs w:val="36"/>
          <w:rtl w:val="0"/>
        </w:rPr>
        <w:t> </w:t>
      </w:r>
      <w:r>
        <w:rPr>
          <w:rFonts w:ascii="Times New Roman" w:hAnsi="Times New Roman"/>
          <w:sz w:val="36"/>
          <w:szCs w:val="36"/>
          <w:rtl w:val="0"/>
          <w:lang w:val="it-IT"/>
        </w:rPr>
        <w:t xml:space="preserve">il coordinatore della Commissione costumi </w:t>
      </w:r>
      <w:r>
        <w:rPr>
          <w:rFonts w:ascii="Times New Roman" w:hAnsi="Times New Roman" w:hint="default"/>
          <w:sz w:val="36"/>
          <w:szCs w:val="36"/>
          <w:rtl w:val="0"/>
        </w:rPr>
        <w:t> </w:t>
      </w:r>
      <w:r>
        <w:rPr>
          <w:rFonts w:ascii="Times New Roman" w:hAnsi="Times New Roman"/>
          <w:sz w:val="36"/>
          <w:szCs w:val="36"/>
          <w:rtl w:val="0"/>
          <w:lang w:val="it-IT"/>
        </w:rPr>
        <w:t xml:space="preserve">del Palio di Legnano Dottor Alessio Francesco Palmieri Marinoni ed </w:t>
      </w:r>
      <w:r>
        <w:rPr>
          <w:rFonts w:ascii="Times New Roman" w:hAnsi="Times New Roman" w:hint="default"/>
          <w:sz w:val="36"/>
          <w:szCs w:val="36"/>
          <w:rtl w:val="0"/>
          <w:lang w:val="it-IT"/>
        </w:rPr>
        <w:t xml:space="preserve">è </w:t>
      </w:r>
      <w:r>
        <w:rPr>
          <w:rFonts w:ascii="Times New Roman" w:hAnsi="Times New Roman"/>
          <w:sz w:val="36"/>
          <w:szCs w:val="36"/>
          <w:rtl w:val="0"/>
          <w:lang w:val="it-IT"/>
        </w:rPr>
        <w:t xml:space="preserve">stata sviluppata con la tutor aziendale Elisa Lavezzo </w:t>
      </w:r>
      <w:r>
        <w:rPr>
          <w:rFonts w:ascii="Times New Roman" w:hAnsi="Times New Roman" w:hint="default"/>
          <w:sz w:val="36"/>
          <w:szCs w:val="36"/>
          <w:rtl w:val="0"/>
        </w:rPr>
        <w:t> </w:t>
      </w:r>
      <w:r>
        <w:rPr>
          <w:rFonts w:ascii="Times New Roman" w:hAnsi="Times New Roman"/>
          <w:sz w:val="36"/>
          <w:szCs w:val="36"/>
          <w:rtl w:val="0"/>
          <w:lang w:val="it-IT"/>
        </w:rPr>
        <w:t>e il contributo dell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it-IT"/>
        </w:rPr>
        <w:t>assistente tecnico Katia Di Rico.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it-IT"/>
        </w:rPr>
        <w:t xml:space="preserve">Le alunne hanno realizzato tre costumi storici per il ruolo di vessilliferi e due veli per dame che verranno presentati dalla contrada Legnarello </w:t>
      </w:r>
      <w:r>
        <w:rPr>
          <w:rFonts w:ascii="Times New Roman" w:hAnsi="Times New Roman" w:hint="default"/>
          <w:sz w:val="36"/>
          <w:szCs w:val="36"/>
          <w:rtl w:val="0"/>
        </w:rPr>
        <w:t> </w:t>
      </w:r>
      <w:r>
        <w:rPr>
          <w:rFonts w:ascii="Times New Roman" w:hAnsi="Times New Roman"/>
          <w:sz w:val="36"/>
          <w:szCs w:val="36"/>
          <w:rtl w:val="0"/>
          <w:lang w:val="it-IT"/>
        </w:rPr>
        <w:t>nel Palio di Legnano edizione 2019.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it-IT"/>
        </w:rPr>
        <w:t>Grandissimi 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it-IT"/>
        </w:rPr>
        <w:t>entusiasmo, la partecipazione e la soddisfazione delle alunne partecipanti</w:t>
      </w:r>
      <w:r>
        <w:rPr>
          <w:rFonts w:ascii="Times New Roman" w:hAnsi="Times New Roman"/>
          <w:sz w:val="36"/>
          <w:szCs w:val="36"/>
          <w:rtl w:val="0"/>
          <w:lang w:val="it-IT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essuno">
    <w:name w:val="Ness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